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360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                                                                                   AL DIRIGENTE SCOLASTICO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                                                                     de    ……………………………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OGGETTO: comunicazione della fruizione di permesso sindacale retribuito ai sensi del CCNQ del 4/12/2017 per  “Incontro di formazione RSU, dirigenti/delegati e TAS della Federazione GILDA-UNAMS”.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Il/la sottoscritto/a………………………………………………………..in servizio presso questa Istituzione scolastica di……………………………………………………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comunica alla S. V. che,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ai sensi*  del  CCNQ del 7/8/’98, parteciperà  all’incontro di formazione per RSU elette nelle liste della Federazione GILDA-UNAMS, dirigenti/delegati e TAS accreditati dalla stessa O.S. che si terrà a Bari il giorno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25 ottobre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dalle ore 8, 30 alle ore 13,30.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L’orario di servizio del sottoscritto relativo al giorno 25 ottobre  è di ore …………….. 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sottoscritto si impegna a presentare, al proprio rientro,  regolare attestato di partecipazione.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………………………,    ….. /…./2023.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firstLine="0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    N.B. Ufficiale comunicazione dell’incontro è stata inoltrata per la pubblicazione al Dirigente Generale dell’U.A.T di Bari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firstLine="0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firstLine="0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  * Le RSU attingeranno al monte ore previsto dall’Istituzione Scolastica e, laddove risultino esaurite fruiranno dei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firstLine="0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       permessi ex art.10 come i TAS.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