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F8" w:rsidRPr="00D748F8" w:rsidRDefault="00D748F8">
      <w:pPr>
        <w:rPr>
          <w:rStyle w:val="Enfasigrassetto"/>
          <w:color w:val="548DD4" w:themeColor="text2" w:themeTint="99"/>
          <w:sz w:val="36"/>
          <w:szCs w:val="36"/>
        </w:rPr>
      </w:pPr>
      <w:r w:rsidRPr="00D748F8">
        <w:rPr>
          <w:rStyle w:val="Enfasigrassetto"/>
          <w:color w:val="548DD4" w:themeColor="text2" w:themeTint="99"/>
          <w:sz w:val="36"/>
          <w:szCs w:val="36"/>
        </w:rPr>
        <w:t xml:space="preserve">Da aprile in busta paga l'indennità di vacanza contrattuale. </w:t>
      </w:r>
    </w:p>
    <w:p w:rsidR="00D748F8" w:rsidRPr="00D748F8" w:rsidRDefault="00D748F8">
      <w:pPr>
        <w:rPr>
          <w:rStyle w:val="Enfasigrassetto"/>
          <w:color w:val="548DD4" w:themeColor="text2" w:themeTint="99"/>
          <w:sz w:val="24"/>
          <w:szCs w:val="24"/>
        </w:rPr>
      </w:pPr>
      <w:r>
        <w:rPr>
          <w:rStyle w:val="Enfasigrassetto"/>
          <w:color w:val="548DD4" w:themeColor="text2" w:themeTint="99"/>
          <w:sz w:val="24"/>
          <w:szCs w:val="24"/>
        </w:rPr>
        <w:t xml:space="preserve">                  </w:t>
      </w:r>
      <w:r w:rsidRPr="00D748F8">
        <w:rPr>
          <w:rStyle w:val="Enfasigrassetto"/>
          <w:color w:val="548DD4" w:themeColor="text2" w:themeTint="99"/>
          <w:sz w:val="24"/>
          <w:szCs w:val="24"/>
        </w:rPr>
        <w:t xml:space="preserve">Pochi spiccioli in due </w:t>
      </w:r>
      <w:proofErr w:type="spellStart"/>
      <w:r w:rsidRPr="00D748F8">
        <w:rPr>
          <w:rStyle w:val="Enfasigrassetto"/>
          <w:color w:val="548DD4" w:themeColor="text2" w:themeTint="99"/>
          <w:sz w:val="24"/>
          <w:szCs w:val="24"/>
        </w:rPr>
        <w:t>tranches</w:t>
      </w:r>
      <w:proofErr w:type="spellEnd"/>
      <w:r w:rsidRPr="00D748F8">
        <w:rPr>
          <w:rStyle w:val="Enfasigrassetto"/>
          <w:color w:val="548DD4" w:themeColor="text2" w:themeTint="99"/>
          <w:sz w:val="24"/>
          <w:szCs w:val="24"/>
        </w:rPr>
        <w:t xml:space="preserve"> (aprile, maggio giugno e poi da luglio)</w:t>
      </w:r>
    </w:p>
    <w:p w:rsidR="001C4415" w:rsidRDefault="00D748F8">
      <w:r>
        <w:br/>
      </w:r>
      <w:r>
        <w:br/>
      </w:r>
      <w:r>
        <w:rPr>
          <w:color w:val="000066"/>
        </w:rPr>
        <w:t>La Gilda di Bari comunica che dallo stipendio di aprile è stato disposto il pagamento dell’indennità di vacanza contrattuale, per tutto il personale, in attesa del rinnovo contrattuale per il biennio economico 2010-2012, in linea con quanto disposto dal Dipartimento della Ragioneria Generale dello Stato – IGOP che, con nota 25891 del 23 marzo 2010 ha comunicato in apposito prospetto le misure mensili dell’IVC spettanti a decorrere dal 1° aprile e dal 1° luglio 2010.</w:t>
      </w:r>
      <w:r>
        <w:rPr>
          <w:color w:val="000066"/>
        </w:rPr>
        <w:br/>
      </w:r>
      <w:r>
        <w:rPr>
          <w:color w:val="000066"/>
        </w:rPr>
        <w:br/>
        <w:t xml:space="preserve">L’indennità è stata attribuita con l’assegno codice “888 - </w:t>
      </w:r>
      <w:proofErr w:type="spellStart"/>
      <w:r>
        <w:rPr>
          <w:color w:val="000066"/>
        </w:rPr>
        <w:t>IND.VACANZA</w:t>
      </w:r>
      <w:proofErr w:type="spellEnd"/>
      <w:r>
        <w:rPr>
          <w:color w:val="000066"/>
        </w:rPr>
        <w:t xml:space="preserve"> CONTRATTUALE” e vari sottocodici in base al comparto o Area di contrattazione e in base alla qualifica di appartenenza. </w:t>
      </w:r>
      <w:r>
        <w:rPr>
          <w:color w:val="000066"/>
        </w:rPr>
        <w:br/>
      </w:r>
      <w:r>
        <w:rPr>
          <w:color w:val="000066"/>
        </w:rPr>
        <w:br/>
        <w:t xml:space="preserve">L’importo di tale assegno corrisponde, per i primi tre mesi, dal 1° aprile 2010 al 30 giugno 2010, al 30% del tasso di inflazione programmata per l’anno 2010 pari al 1,5% e, dal 1° luglio 2010, al 50% del suddetto tasso di inflazione programmata. </w:t>
      </w:r>
      <w:r>
        <w:rPr>
          <w:color w:val="000066"/>
        </w:rPr>
        <w:br/>
      </w:r>
      <w:r>
        <w:rPr>
          <w:color w:val="000066"/>
        </w:rPr>
        <w:br/>
        <w:t>Sul sito SPT (</w:t>
      </w:r>
      <w:hyperlink r:id="rId4" w:tooltip="http://www.mef.gov.it/dag/spt/" w:history="1">
        <w:r>
          <w:rPr>
            <w:rStyle w:val="Collegamentoipertestuale"/>
          </w:rPr>
          <w:t>http://www.mef.gov.it/dag/spt/</w:t>
        </w:r>
      </w:hyperlink>
      <w:r>
        <w:rPr>
          <w:color w:val="000066"/>
        </w:rPr>
        <w:t xml:space="preserve">) sono consultabili per ogni comparto i sottocodici assegno attribuiti ad ogni qualifica e i corrispondenti importi mensili lordi. </w:t>
      </w:r>
      <w:r>
        <w:br/>
      </w:r>
    </w:p>
    <w:sectPr w:rsidR="001C4415" w:rsidSect="001C44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D748F8"/>
    <w:rsid w:val="001C4415"/>
    <w:rsid w:val="00D7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4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748F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748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f.gov.it/dag/sp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</dc:creator>
  <cp:lastModifiedBy>ALBA</cp:lastModifiedBy>
  <cp:revision>1</cp:revision>
  <dcterms:created xsi:type="dcterms:W3CDTF">2010-03-30T14:53:00Z</dcterms:created>
  <dcterms:modified xsi:type="dcterms:W3CDTF">2010-03-30T14:59:00Z</dcterms:modified>
</cp:coreProperties>
</file>